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FA9" w:rsidRPr="00541C3D" w:rsidRDefault="00730FA9" w:rsidP="00730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ПУБЛИЧНЫЙ ДОГОВОР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возмездного оказания переводческих услуг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Публичный договор (далее именуемый по тексту «Договор») определяет порядок предоставления переводческих услуг, а также взаимные права, обязанности и порядок взаимоотношений между ОАО «БМЗ — управляющая компания холдинга «БМК», именуемым в дальнейшем «Исполнитель», в лице заместителя генерального директора по ВЭС, сбыту и управлению товаропроводящей сетью Чауса В.А., действующего на основании доверенности №8/355 от 13.12.2023 года, и потребителем услуг, именуемым в дальнейшем «Заказчик», принявшим (акцептовавшим) публичное предложение (оферту) о заключении настоящего Договора.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ОПРЕДЕЛЕНИЯ, ИСПОЛЬЗУЕМЫЕ В НАСТОЯЩЕМ ДОГОВОРЕ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Применяемые в настоящем Договоре термины и определения используются в следующем их значении: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Переводческие услуги </w:t>
      </w:r>
      <w:r w:rsidR="0009750A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по устному и письменному переводу </w:t>
      </w:r>
      <w:proofErr w:type="gramStart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иностранные языки.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 письменному переводу </w:t>
      </w:r>
      <w:r w:rsidR="0009750A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услуг по переводу текстов в письменном виде с и на иностранные языки.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по сложному письменному переводу -  оказание услуг по переводу текстов сложной тематической и стилистической направленности в письменном виде с и на иностранные языки. Под сложной тематической и стилистической </w:t>
      </w:r>
      <w:r w:rsidRPr="00684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направленностью текстов понимаются тексты технического, медицинского, маркетингового, рекламного, публицистического, художественного характера, т</w:t>
      </w:r>
      <w:r w:rsidR="00C90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90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тексты, целевой аудиторией которых являются узкопрофильные специалисты или широкая общественность.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 срочному письменному переводу -  оказание услуг по переводу текстов в письменном виде с и на иностранные языки, со сроком выполнения в день размещения заказа, в день последующий выполнению заказа, а также переводы, срок выполнения которых требует скорости перевода более восьми учетных страниц за один рабочий день.</w:t>
      </w:r>
    </w:p>
    <w:p w:rsidR="00730FA9" w:rsidRPr="00730FA9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 для нотариального заверения - оказание услуг по переводу текстов в письменном виде с и на иностранные языки с подтверждением достоверности выполненного перевода подписью переводчика,  уполномоченного на то в соответствии с </w:t>
      </w:r>
      <w:r w:rsidR="00B53CA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аконодательством Республики Беларусь. </w:t>
      </w:r>
    </w:p>
    <w:p w:rsidR="00730FA9" w:rsidRPr="00730FA9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 устному переводу -  оказание услуг по устному последовательному переводу с и на иностранные языки.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Услуги по срочному устному переводу - оказание услуг по устному последовательному переводу с и на иностранные языки, когда предоставление переводчика требуется в срок менее трех рабочих дней с момента размещения заказа.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 сложному устному переводу - оказание услуг по устному последовательному переводу сложной тематической и стилистической направленности с и на иностранные языки. Под сложной тематической и стилистической направленностью текстов понимаются тексты технического, медицинского, маркетингового, рекламного, публицистического, художественного характера, т</w:t>
      </w:r>
      <w:r w:rsidR="000A5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A5B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тексты, целевой аудиторией которых являются узкопрофильные специалисты или широкая общественность.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Учетная страница </w:t>
      </w:r>
      <w:r w:rsidR="00202227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неделимая тарификационная единица объема письменного перевода</w:t>
      </w:r>
      <w:r w:rsidR="005D0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равная объему перевода от 1 (одного) до 1800 (одной тысячи восьмисот) знаков с учетом пробелов исходного текста для европейских языков и по тексту на русском языке для восточных языков с округлением до целой страницы. В отношении стандартизированных и типовых документов (паспорт, свидетельство о рождении, свидетельство о браке, страница </w:t>
      </w:r>
      <w:proofErr w:type="spellStart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апостиля</w:t>
      </w:r>
      <w:proofErr w:type="spellEnd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 считается одна страница оригинала документа форматом не более А4.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Учетный час -  неделимая тарификационная единица объема устного перевода</w:t>
      </w:r>
      <w:r w:rsidR="003B27EF" w:rsidRPr="003B2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равная объему времени предоставления специалиста Заказчику от 1 (одной) минуты до 60 (шестидесяти) минут.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тарифицируемый объем заказа письменного перевода составляет одну учетную страницу в одном документе.</w:t>
      </w:r>
      <w:r w:rsidRPr="00DB2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тарифицируемый объем устного перевода составляет два часа с последующей тарификацией за один час.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прайс </w:t>
      </w:r>
      <w:r w:rsidR="002923BB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услуг Исполнителя согласно тарифам, опубликованным на сайте и согласованных с Заказчиком.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ПРЕДМЕТ ДОГОВОРА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Исполнитель обязуется по поручению Заказчика  оказать переводческие услуги (далее именуемые по тексту «</w:t>
      </w:r>
      <w:r w:rsidR="00C61DF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слуги»), а Заказчик обязуется принять Услуги, оказанные Исполнителем, и оплатить их в порядке и на условиях, определенных настоящим Договором.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Перечень Услуг, которые должны быть оказаны в рамках настоящего Договора, период предоставления Услуг и иные условия, определяющие порядок оказания Услуг, а также другая информация, являющаяся существенной для оказания Услуг, указываются в бланке </w:t>
      </w:r>
      <w:r w:rsidR="0098794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аказа или в письме на официальном бланке Заказчика за подписью уполномоченного на то лица.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Оплата Услуг по настоящему Публичному договору осуществляется на основании платежного требования, выставляемого Исполнителем. Оплата Заказчиком платежного требования Исполнителя является подтверждением безусловного акцепта условий настоящего Публичного договора.</w:t>
      </w:r>
    </w:p>
    <w:p w:rsidR="00730FA9" w:rsidRPr="00541C3D" w:rsidRDefault="00730FA9" w:rsidP="00730FA9">
      <w:pPr>
        <w:tabs>
          <w:tab w:val="left" w:pos="284"/>
          <w:tab w:val="left" w:pos="567"/>
          <w:tab w:val="left" w:pos="993"/>
        </w:tabs>
        <w:spacing w:after="0" w:line="240" w:lineRule="auto"/>
        <w:ind w:right="-1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Оплата Услуг по настоящему Публичному договору осуществляется в порядке авансового платежа за оказываемые </w:t>
      </w:r>
      <w:r w:rsidR="00C61DF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на основании платежного требования, выставляемого Исполнителем. В случае невозможности определить точный объем и стоимость Услуг на момент выставления Исполнителем платежного требования, доплата за оказанные Услуги должна быть произведена не позднее одного рабочего дня до даты выдачи выполненного заказа Заказчику.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Факт надлежащего оказания </w:t>
      </w:r>
      <w:r w:rsidR="00C61DF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Исполнителем подтверждается Заказчиком путем подписания Сторонами (уполномоченными представителями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Сторон)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выдаче/получении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заказа, предоставленной Заказчику Исполнителем или отправки готового заказа средствами электронной связи.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В случае заказа </w:t>
      </w:r>
      <w:r w:rsidR="00C61DF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по устному переводу Заказчик предоставляет Исполнителю заявку на оказание </w:t>
      </w:r>
      <w:r w:rsidR="000A696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с точным указанием места и времени оказания </w:t>
      </w:r>
      <w:r w:rsidR="00310E0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слуг,</w:t>
      </w:r>
      <w:r w:rsidRPr="00541C3D">
        <w:rPr>
          <w:sz w:val="28"/>
          <w:szCs w:val="28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тематики и количества участников не позднее, чем за три рабочих дня до даты оказания таких </w:t>
      </w:r>
      <w:r w:rsidR="00C6697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слуг. Исполнитель отвечает о возможности предоставления </w:t>
      </w:r>
      <w:r w:rsidR="006C1BF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по вышеуказанной заявке в течение одного дня с момента ее получения.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Срок оказания </w:t>
      </w:r>
      <w:r w:rsidR="00DC041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по устному переводу исчисляется с момента поступления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 Исполнителя в распоряжение Заказчика вне зависимости от предоставления Заказчиком фронта работ.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Заказчик вместе с заявкой передает или пересылает  по электронной почте необходимые для оказания </w:t>
      </w:r>
      <w:r w:rsidR="00FC4C0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текстовые или иные материалы в согласованном между Сторонами формате, предоставляет варианты написания имен собственных, встречающихся в тексте документов.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В случае возникновения спорных вопросов переписка по электронной почте является достаточным доказательством всех договоренностей. Факт подтверждения заказа по электронной почте является основанием для принятия Исполнителем заказа в работу. </w:t>
      </w:r>
    </w:p>
    <w:p w:rsidR="00730FA9" w:rsidRPr="0009750A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ЗАКЛЮЧЕНИЯ ДОГОВОРА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Настоящий Договор является </w:t>
      </w:r>
      <w:r w:rsidR="00D272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убличным договором (ст.396 Гражданского 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одекса Республики Беларусь), в соответствии с которым Исполнитель принимает на себя обязательство по оказанию Услуг в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отношении неопределенного круга лиц (Заказчиков), обратившихся за указанными Услугами.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Публикация (размещение) текста настоящего Договора на официальном сайте Исполнителя по следующ</w:t>
      </w:r>
      <w:r w:rsidR="00337031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адресу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history="1">
        <w:r w:rsidRPr="00541C3D">
          <w:rPr>
            <w:rStyle w:val="a3"/>
            <w:rFonts w:ascii="Times New Roman" w:hAnsi="Times New Roman" w:cs="Times New Roman"/>
            <w:sz w:val="28"/>
            <w:szCs w:val="28"/>
          </w:rPr>
          <w:t>https://tnp.belsteel.com/</w:t>
        </w:r>
      </w:hyperlink>
      <w:r w:rsidRPr="00541C3D">
        <w:rPr>
          <w:rFonts w:ascii="Times New Roman" w:hAnsi="Times New Roman" w:cs="Times New Roman"/>
          <w:sz w:val="28"/>
          <w:szCs w:val="28"/>
        </w:rPr>
        <w:t xml:space="preserve"> </w:t>
      </w:r>
      <w:r w:rsidRPr="00541C3D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«Услуги по письменному и устному переводу»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публичным предложением (офертой) Исполнителя, адресованным неопределенному кругу лиц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настоящий Договор (п.2. ст.407 Гражданского 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 Республики Беларусь).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Заключение настоящего Договора производится путем присоединения Заказчика </w:t>
      </w:r>
      <w:r w:rsidRPr="005E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5E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настоящему </w:t>
      </w:r>
      <w:r w:rsidRPr="005E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Договору, </w:t>
      </w:r>
      <w:r w:rsidRPr="005E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F0C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F0C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</w:t>
      </w:r>
      <w:r w:rsidRPr="00A3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</w:t>
      </w:r>
      <w:r w:rsidRPr="00A34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(акцепта) Заказчиком условий настоящего Договора в целом, без каких-либо условий, изъятий и оговорок (ст.398 Гражданского 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 Республики Беларусь).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Фактом принятия (акцепта) Заказчиком условий настоящего Договора является полная оплата Заказчиком заказанных им Услуг в порядке и на условиях, определенных настоящим Договором (п.3 ст.408 Гражданского </w:t>
      </w:r>
      <w:r w:rsidR="00BF0C0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 Республики Беларусь).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Настоящий Договор, при условии соблюдения порядка его акцепта, считается заключенным в простой письменной форме (п.2, п.3 ст.404 и п.3 ст.408 Гражданского </w:t>
      </w:r>
      <w:r w:rsidR="00E74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одекса Республики Беларусь).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ПРАВА И ОБЯЗАННОСТИ СТОРОН</w:t>
      </w:r>
    </w:p>
    <w:p w:rsidR="00730FA9" w:rsidRPr="00AE5979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Исполнитель обязуется: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Оказать Заказчику Услуги в объеме и на условиях, согласованных сторонами настоящего Договора (далее именуемые по тексту «Стороны») и указанные в требовании об оплате заказанных Заказчиком Услуг, выставляемом Исполнителем для оплаты Заказчиком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 В случае отсутствия объективной возможности выполнения Заказа в соответствии с требованиями Заказчика, Исполнитель обязан незамедлительно уведомить Заказчика об отсутствии возможности оказания конкретной </w:t>
      </w:r>
      <w:r w:rsidR="00F149F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согласно требованиям Заказчика.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Исполнитель имеет право обратиться к Заказчику с целью получения терминологического глоссария, содержащего перечень специальных терминов, сокращений или аббревиатур, используемых во входящих материалах. Исполнитель обязан использовать в работе предоставленный терминологический глоссарий.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4.1.4. Если глоссарий или иные справочно-информационные материалы не предоставляются, Исполнитель опирается исключительно на собственный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опыт и знания и по своему усмотрению использует перевод терминов, содержащийся в общедоступных/специализированных словарях. При отсутствии глоссария Исполнитель сохраняет право обратиться к Заказчику для получения консультаций по переводу специальных отраслевых терминов, сокращений и аббревиатур. В случае</w:t>
      </w:r>
      <w:r w:rsidRPr="00F92B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Заказчик не предоставляет утвержденный термин или аббревиатуру, Исполнитель вправе использовать любой перевод термина, содержащийся в указанных выше словарях, с учетом контекста.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Претензии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двусмысленности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толкований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недоразумений при переводе имен собственных и прочего приниматься в этом случае не будут.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4.1.5. Если Заказчик предъявляет к переводу требования по употреблению специальной терминологии, он обязан оговорить это при размещении заказа, а также предоставить Исполнителю глоссарий.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4.1.6. Если Заказчик предъявляет к переводу особые требования, в частности, указывает на то, что переводной текст будет адресован широкой аудитории (т</w:t>
      </w:r>
      <w:r w:rsidR="00E74A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есть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поступать в печать, размещаться на сайтах или прочих тиражируемых носителях), он обязан оговорить это при размещении заказа.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4.1.7. Исполнитель обязуется оказать </w:t>
      </w:r>
      <w:r w:rsidR="0036565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на профессиональном уровне с обеспечением лингвистических норм языка перевода и передать выполненную работу по заявке в срок, согласованный с Заказчиком.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4.1.8. Исполнитель не несет ответственности за недостатки в переводе, связанные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низким качеством, ошибками или неполнотой исходного текста, а также с ошибочной или неправильной терминологией, предоставленной Заказчиком.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4.1.9. </w:t>
      </w:r>
      <w:r w:rsidRPr="00541C3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Исполнитель обязуется соблюдать конфиденциальность в отношении полученной информации и порядок обработки персональных данных Заказчика</w:t>
      </w:r>
      <w:r w:rsidRPr="00541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СТОИМОСТЬ, ПОРЯДОК И СРОКИ ОПЛАТЫ УСЛУГ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Стоимость Услуг, оказываемых в рамках настоящего Договора, определяется исходя из объема, характера и продолжительности, заказанных Заказчиком Услуг по согласованию </w:t>
      </w:r>
      <w:r w:rsidR="006A22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торон, в соответствии с утвержденным Исполнителем прейскурантом (из расчета за 1 учетную страницу / 1800 знаков с пробелами (для письменного перевода); 1 час работы переводчика (для устного последовательного перевода), включая НДС в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змере 20% (п.1 ст.115, п.3 ст.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122 Налогового </w:t>
      </w:r>
      <w:r w:rsidR="00231DF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одекса Республики Беларусь), размещенным на официальном сайте Исполнителя по следующему адресу </w:t>
      </w:r>
      <w:hyperlink r:id="rId7" w:history="1">
        <w:r w:rsidRPr="00541C3D">
          <w:rPr>
            <w:rStyle w:val="a3"/>
            <w:rFonts w:ascii="Times New Roman" w:hAnsi="Times New Roman" w:cs="Times New Roman"/>
            <w:sz w:val="28"/>
            <w:szCs w:val="28"/>
          </w:rPr>
          <w:t>https://tnp.belsteel.com/</w:t>
        </w:r>
      </w:hyperlink>
      <w:r w:rsidRPr="00541C3D">
        <w:rPr>
          <w:rFonts w:ascii="Times New Roman" w:hAnsi="Times New Roman" w:cs="Times New Roman"/>
          <w:sz w:val="28"/>
          <w:szCs w:val="28"/>
        </w:rPr>
        <w:t xml:space="preserve"> </w:t>
      </w:r>
      <w:r w:rsidRPr="00541C3D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«Услуги по письменному и устному переводу»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действующему на дату заключения настоящего Договора.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5.2. Ознакомившись с прейскурантом Исполнителя и текстом настоящего Договора, Заказчик оформляет 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  (далее именуемый по тексту «Заказ») с использованием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Исполнителя по адресу </w:t>
      </w:r>
      <w:hyperlink r:id="rId8" w:history="1">
        <w:r w:rsidRPr="00541C3D">
          <w:rPr>
            <w:rStyle w:val="a3"/>
            <w:rFonts w:ascii="Times New Roman" w:hAnsi="Times New Roman" w:cs="Times New Roman"/>
            <w:sz w:val="28"/>
            <w:szCs w:val="28"/>
          </w:rPr>
          <w:t>https://tnp.belsteel.com/</w:t>
        </w:r>
      </w:hyperlink>
      <w:r w:rsidRPr="00541C3D">
        <w:rPr>
          <w:rFonts w:ascii="Times New Roman" w:hAnsi="Times New Roman" w:cs="Times New Roman"/>
          <w:sz w:val="28"/>
          <w:szCs w:val="28"/>
        </w:rPr>
        <w:t xml:space="preserve"> </w:t>
      </w:r>
      <w:r w:rsidRPr="00541C3D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«Услуги по письменному и устному переводу»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Заказе в обязательном порядке должны быть указаны: </w:t>
      </w:r>
    </w:p>
    <w:p w:rsidR="00730FA9" w:rsidRPr="00541C3D" w:rsidRDefault="00730FA9" w:rsidP="00730FA9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5.2.1. сведения, идентифицирующие Заказчика </w:t>
      </w:r>
      <w:r w:rsidRPr="00541C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объеме, необходимом для оказания </w:t>
      </w:r>
      <w:r w:rsidR="005067C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41C3D">
        <w:rPr>
          <w:rFonts w:ascii="Times New Roman" w:hAnsi="Times New Roman" w:cs="Times New Roman"/>
          <w:color w:val="000000" w:themeColor="text1"/>
          <w:sz w:val="28"/>
          <w:szCs w:val="28"/>
        </w:rPr>
        <w:t>слуг в рамках исполнения настоящего Договора)</w:t>
      </w:r>
      <w:r w:rsidRPr="00541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:rsidR="00730FA9" w:rsidRPr="00541C3D" w:rsidRDefault="00730FA9" w:rsidP="00730FA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5.2.2. иная информация в соответствии с формой Заказа, необходимая для оказания </w:t>
      </w:r>
      <w:r w:rsidR="0038548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Заказчик на основании выставленного Исполнителем требования об оплате заказанных Услуг обязан произвести их оплату в размере 100% от выставленного Исполнителем счета.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Оплата заказанных Услуг без получения от Исполнителя подтверждения о возможности оказания Услуг не допускается.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Заказчики, являющиеся юридическими лицами, осуществляют оплату заказанных Услуг посредством безналичного перевода денежных средств на расчетный счет Исполнителя в соответствии с данными и реквизитами, указанными в платежном требовании Исполнителя.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Заказчики, являющиеся физическими лицами, осуществляют оплату заказанных Услуг посредством ЕРИП, безналичного банковского перевода денежных средств на расчетный счет Исполнителя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данными и реквизитами, указанными в платежном требовании Исполнителя.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Оплата производится в белорусских рублях.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Заказчик обязуется направить Исполнителю копию платежного документа, подтверждающего оплату по электронной почте </w:t>
      </w:r>
      <w:hyperlink r:id="rId9" w:history="1"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de-DE" w:eastAsia="ru-RU"/>
          </w:rPr>
          <w:t>bdz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um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@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bmz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gomel</w:t>
        </w:r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541C3D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by</w:t>
        </w:r>
        <w:proofErr w:type="spellEnd"/>
      </w:hyperlink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 принимает на себя обязательства по оказанию </w:t>
      </w:r>
      <w:r w:rsidR="0033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только после получения от Заказчика подтверждения об оплате.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5.9. Стороны договорились, что к отношениям по настоящему Догово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 не применяются положения ст.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770 Гражданского </w:t>
      </w:r>
      <w:r w:rsidR="0033703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 Республики Беларусь, проценты за пользование коммерческим займом на предварительную оплату не начисляются и не выплачиваются.</w:t>
      </w:r>
    </w:p>
    <w:p w:rsidR="00730FA9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ПОРЯДОК СДАЧИ-ПРИЕМКИ УСЛУГ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Оказание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0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надлежащим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образом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рамках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6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F92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подтверждается Заказчиком посредством передачи переведенного документа на бумажном носителе с отметкой о выдаче/получении Заказа, а в случае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направления выполненного Заказа по электронной почте – сведениями об отправке переведенного документа Исполнителем на электронный адрес, указанный Заказчиком, в программе </w:t>
      </w:r>
      <w:proofErr w:type="spellStart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Outlook</w:t>
      </w:r>
      <w:proofErr w:type="spellEnd"/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Заказчик, в случае отсутствия претензий по оказанным Исполнителем Услугам, принимает заказ и подписывает отметку о выдаче/получении заказа непосредственно после проверки полноты и качества оказанных </w:t>
      </w:r>
      <w:r w:rsidR="006C6B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при выдаче Заказа.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Заказчик безоговорочно соглашается с тем, что если он при получении Заказа (при подписании отметки о выдаче/получении Заказа либо при отправке Исполнителем Услуг выполненного Заказа по электронной почте) не заявит каких-либо письменных претензий по оказанным Исполнителем Услугам, то это будет рассматриваться как однозначное согласие Заказчика с тем, что Услуги оказаны Исполнителем своевременно, в полном объеме и надлежащим образом.</w:t>
      </w:r>
    </w:p>
    <w:p w:rsidR="00730FA9" w:rsidRPr="00541C3D" w:rsidRDefault="00730FA9" w:rsidP="00730FA9">
      <w:pPr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Заказчик вправе предъявить Исполнителю мотивированную претензию относительно качества Услуг до подписания отметки о выдаче/получении Заказа, а в случае направления выполненного Заказа по электронной почте в течение суток после отправки Исполнителем. Претензия должна содержать конкретные замечания Заказчика относительно качества оказанных </w:t>
      </w:r>
      <w:r w:rsidR="00E75D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с указанием существенных недостатков. В случае обоснованности претензии Заказчика по качеству перевода Исполнитель устраняет недостатки за свой счет. Настоящий </w:t>
      </w:r>
      <w:r w:rsidR="00EB1B4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оговор не предусматривает оплаты Исполнителем </w:t>
      </w:r>
      <w:r w:rsidR="007E711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Заказчика, связанных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самостоятельным устранением недостатков последним, в том числе в виде скидок.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По факту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казания </w:t>
      </w:r>
      <w:r w:rsidR="00185AA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по письменному и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/или устному переводу, каждая из </w:t>
      </w:r>
      <w:r w:rsidR="001D50E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торон составляет Акт выполненных работ/оказанных услуг единолично на основании постановления Министерства финансов Республики Беларусь от 12.02.2018 №13 «О единоличном составлении первичных учетных документов». 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ОТВЕТСТВЕННОСТЬ СТОРОН</w:t>
      </w:r>
    </w:p>
    <w:p w:rsidR="00730FA9" w:rsidRPr="00A348D2" w:rsidRDefault="00A646B8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 За неисполнение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ненадлежащее исполнение своих обязательств по настоящему </w:t>
      </w:r>
      <w:r w:rsidR="0073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B1B4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оговору </w:t>
      </w:r>
      <w:r w:rsidR="0073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виновная </w:t>
      </w:r>
      <w:r w:rsidR="0073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Сторона </w:t>
      </w:r>
      <w:r w:rsidR="0073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несет </w:t>
      </w:r>
      <w:r w:rsidR="0073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</w:t>
      </w:r>
      <w:r w:rsidR="0073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0FA9"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действующим законодательством Республики Беларусь с учетом особенностей, установленных настоящим Договором.</w:t>
      </w:r>
    </w:p>
    <w:p w:rsidR="00730FA9" w:rsidRPr="00A348D2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Исполнитель освобождается от ответственности за убытки, явно или косвенно понесенные Заказчиком в результате ненадлежащего исполнения Заказчиком условий настоящего Договора.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Стороны настоящего Договора безоговорочно соглашаются с тем, что максимальный размер убытков, которые могут быть взысканы с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Исполнителя, ограничен суммой оплаченных Заказчиком Услуг, 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неисполнение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ненадлежащ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е исполнение которых повлекло причинение убытков.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Заказчик самостоятельно несет ответственность за полноту, достоверность и своевременность предоставления Исполнителю информации, необходимой для надлежащего оказания Услуг.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Исполнитель обязуется выставить электронный счет-фактуру по НДС на портал Министерства по налогам и сборам в адрес Заказчика в соответствии с требованиями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131 Налогового кодекса Республики Беларусь.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ОБСТОЯТЕЛЬСТВА НЕПРЕОДОЛИМОЙ СИЛЫ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8.1. Стороны освобождаются от ответственности за частичное или полное неисполнение своих обязательств по настоящему Договору, если это явилось следствием действия обстоятельств непреодолимой силы (форс-мажора),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К обстоятельствам непреодолимой силы относятся события, на которые Сторона не может оказывать влияния и за возникновение которых она не несет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то: война, восстание, забастовка, землетрясение, наводнение, пожар, суровые погодные условия или другие стихийные бедствия, правительственные постановления, распоряжения (указы) государственных органов и должностных лиц, законы и иные нормативные акты компетентных органов, принятые после акцепта настоящего Договора и делающие невозможным исполнение обязательств, установленных настоящим </w:t>
      </w:r>
      <w:r w:rsidRPr="00E0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Договором, </w:t>
      </w:r>
      <w:r w:rsidRPr="00E0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местных органов государственной власти и управления или их представителей, препятствующие выполнению условий настоящего Договора, и другие непредвиденные обстоятельства, в том числе неполадки в городской электросети, технические проблемы на транзитных узлах сети Интернет и прочие нарушения функционирования сетей передачи данных, находящихся вне сферы влияния Сторон, но не ограничиваясь указанным.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При наступлении обстоятельств непреодолимой силы, препятствующих исполнению обязательств по настоящему Договору, срок выполнения Сторонами таких обязательств переносится соразмерно времени действия таких обстоятельств, а также времени, требуемого для устранения их последствий, но не более шестидесяти календарных дней.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8.4. В случае если обстоятельства непреодолимой силы продолжают действовать более срока, указанного в п.8.3 настоящего Договора, либо когда при их наступлении обеим Сторонам становится очевидным, что обстоятельства будут действовать более этого срока, Стороны обязуются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обсудить возможности альтернативных способов исполнения настоящего Договора или его прекращения без возмещения убытков.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ИЗВЕЩЕНИЯ И УВЕДОМЛЕНИЯ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9.1. Стороны договариваются, что безоговорочно признают юридическую силу текстов документов, полученных по каналам связи (электронной почты) наравне с документами, исполненными в простой письменной форме на бумажном носителе, за исключением случаев, когда оформление документов на бумажном носителе является обязательным в силу требований настоящего Договора.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9.2. Стороны безоговорочно соглашаются с тем, что вся переписка, извещения и уведомления, направление выполненного Заказа на адрес электронной почты, указанный в настоящем Договоре как реквизиты Сторон и указанный Заказчиком при формировании Заказа, считаются доставленными адресату в надлежащей форме.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9.3. Стороны обязаны своевременно проверять корреспонденцию, поступающую на их адреса электронной почты.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9.4. Все риски, связанные с наступлением неблагоприятных последствий вследствие несоблюдения требований п.9.3 настоящего Договора, несет Сторона, допустившая такое нарушение.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СРОК ДЕЙСТВИЯ ДОГОВОРА И ПОРЯДОК ЕГО РАСТОРЖЕНИЯ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Настоящий Договор считается заключенным с момента зачисления денежных средств на расчетный счет Исполнителя, уплаченных Заказчиком в счет оплаты заказанных Заказчиком </w:t>
      </w:r>
      <w:r w:rsidR="00295B4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 в соответствии с выставленным ему требованием об оплате заказанных </w:t>
      </w:r>
      <w:r w:rsidR="00295B4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до полного выполнения Сторонами своих обязательств по Договору.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ПОРЯДОК ВНЕСЕНИЯ ИЗМЕНЕНИЙ И ДОПОЛНЕНИЙ В ДОГОВОР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Изменения и/или дополнения в настоящий Договор вносятся в одностороннем порядке по решению Исполнителя.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Изменения и/или дополнения, вносимые Исполнителем в настоящий Договор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его новая редакция вступают в силу с момента размещения (опубликования) на официальном сайте Исполнителя по следующему адресу </w:t>
      </w:r>
      <w:hyperlink r:id="rId10" w:history="1">
        <w:r w:rsidRPr="00541C3D">
          <w:rPr>
            <w:rStyle w:val="a3"/>
            <w:rFonts w:ascii="Times New Roman" w:hAnsi="Times New Roman" w:cs="Times New Roman"/>
            <w:sz w:val="28"/>
            <w:szCs w:val="28"/>
          </w:rPr>
          <w:t>https://tnp.belsteel.com/</w:t>
        </w:r>
      </w:hyperlink>
      <w:r w:rsidRPr="00541C3D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«Услуги по письменному и устному переводу».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11.3. Изменения и/или дополнения, вносимые Исполнителем в настоящий Договор в связи с изменением законодательства, вступают в силу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одновременно с вступлением в силу изменений в данных актах законодательства.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11.4. В случае несогласия с внесенными изменениями и/или дополнениями, Заказчик имеет право отказаться от исполнения Договора.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11.5. Уведомлением об отказе от исполнения Договора также признается любое письменное уведомление Заказчика, составленное на бумажном носителе, о несогласии с внесенными изменениями и/или дополнениями, либо о неприсоединении к новой редакции настоящего Договора или об отказе соблюдать его условия.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11.6. Стороны безоговорочно соглашаются с тем, что молчание (отсутствие письменных уведомлений об отказе от исполнения Договора, либо о несогласии с отдельными положениями настоящего Договора) признается согласием и присоединением Заказчика к новой редакции настоящего Договора (п.3 ст.159 Гражданского </w:t>
      </w:r>
      <w:r w:rsidR="00A646B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 Республики Беларусь).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ПОРЯДОК РАЗРЕШЕНИЯ СПОРОВ</w:t>
      </w:r>
    </w:p>
    <w:p w:rsidR="00730FA9" w:rsidRPr="00541C3D" w:rsidRDefault="00730FA9" w:rsidP="00730FA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12.1. Все споры и разногласия, связанные с настоящим Договором, Стороны</w:t>
      </w:r>
    </w:p>
    <w:p w:rsidR="00730FA9" w:rsidRPr="00541C3D" w:rsidRDefault="00730FA9" w:rsidP="00730FA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обязуются разрешать путем переговоров.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12.2. В случае если Сторонам не удастся разрешить все спорные вопросы в порядке, установленном п.12.1 настоящего Договора, все споры, возникающие из настоящего Договора, в том числе связанные с его заключением, изменением, расторжением, исполнением, недействительностью подлежат разрешению в судебном порядке в соответствии с законодательством Республики Беларусь.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ПРОЧИЕ УСЛОВИЯ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13.1. Стороны безоговорочно соглашаются с тем, что настоящий Договор заключен по адресу нахождения Исполнителя.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13.2. Исполнитель не оказывает переводческие </w:t>
      </w:r>
      <w:r w:rsidR="001C5F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541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слуги по переводу заведомо ложных сведений о политическом, экономическом, социальном, военном или международном положении Республики Беларусь, а также призывов к экстремистской деятельности (или пропагандирующих такую деятельность).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Заключая настоящий Договор, Заказчик тем самым заявляет, что: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13.3.1. по его сведениям содержание его </w:t>
      </w:r>
      <w:r w:rsidR="00E95F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аказа не противоречит законодательству Республики Беларусь и не нарушают прав и законных интересов третьих лиц, в том числе прав интеллектуальной собственности;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13.3.2. информация, предоставленная им при оформлении </w:t>
      </w:r>
      <w:r w:rsidR="00E95F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аказа на предоставление Услуг, является полной, правдивой и точной;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13.3.3. он осознает и соглашается с тем, что часть информации, которую он предоставил при оформлении </w:t>
      </w:r>
      <w:r w:rsidR="00E95F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аказа на предоставление Услуг, может быть доступна для третьих лиц, в силу требований законодательства Республики Беларусь.</w:t>
      </w:r>
    </w:p>
    <w:p w:rsidR="00730FA9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В случае если какое-либо из условий настоящего Договора потеряет юридическую силу, буде</w:t>
      </w:r>
      <w:r w:rsidR="00C77493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признано незаконным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будет исключено из настоящего Договора, то это не влечет недействительность остальных условий настоящего Договора, которые сохранят юридическую силу и являются обязательными для исполнения всеми Сторонами.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13.5. Все вопросы, неурегулированные настоящим Договором, разрешаются в</w:t>
      </w:r>
      <w:r w:rsidRPr="00273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действующим законодательством Республики Беларусь, а также локальными нормативными документами Исполнителя, при условии их соответствия действующему законодательству Республики Беларусь.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 РЕКВИЗИТЫ СТОРОН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Стороны безоговорочно соглашаются под реквизитами Заказчика считать информацию, указанную им при оформлении </w:t>
      </w:r>
      <w:r w:rsidR="00E95F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аказа на предоставление Услуг.</w:t>
      </w:r>
    </w:p>
    <w:p w:rsidR="00730FA9" w:rsidRPr="00541C3D" w:rsidRDefault="00730FA9" w:rsidP="00730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D">
        <w:rPr>
          <w:rFonts w:ascii="Times New Roman" w:eastAsia="Times New Roman" w:hAnsi="Times New Roman" w:cs="Times New Roman"/>
          <w:sz w:val="28"/>
          <w:szCs w:val="28"/>
          <w:lang w:eastAsia="ru-RU"/>
        </w:rPr>
        <w:t>14.2. Реквизиты Исполнителя: </w:t>
      </w:r>
    </w:p>
    <w:p w:rsidR="00730FA9" w:rsidRPr="00866F42" w:rsidRDefault="00730FA9" w:rsidP="00730FA9">
      <w:pPr>
        <w:tabs>
          <w:tab w:val="left" w:pos="4258"/>
        </w:tabs>
        <w:spacing w:after="120" w:line="240" w:lineRule="auto"/>
        <w:ind w:left="23" w:right="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«Белорусский металлургический завод - управляющая компания холдинга «Белорусская металлургическая компания»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246172 Гомельская обл., г. Жлобин, ул. Промышленная, 37 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УНП 400074854 ОКПО 04778771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р/с: BY93AKBB30120038800143200000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банка АКВВВY2X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ОАО «АСБ «</w:t>
      </w:r>
      <w:proofErr w:type="spellStart"/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Беларусбанк</w:t>
      </w:r>
      <w:proofErr w:type="spellEnd"/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Минск, ул. Дзержинского, 18; 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УНП 100325912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р/счет: BY35BAPB30124700700130000000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банка BAPBBY2Х, </w:t>
      </w:r>
    </w:p>
    <w:p w:rsidR="00730FA9" w:rsidRPr="0009750A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ОАО «</w:t>
      </w:r>
      <w:proofErr w:type="spellStart"/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Белагропромбанк</w:t>
      </w:r>
      <w:proofErr w:type="spellEnd"/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г. Минск, пр. Жукова, 3</w:t>
      </w:r>
    </w:p>
    <w:p w:rsidR="00730FA9" w:rsidRPr="0009750A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+375 2334 5 66 64 </w:t>
      </w:r>
    </w:p>
    <w:p w:rsidR="00730FA9" w:rsidRPr="00866F42" w:rsidRDefault="00730FA9" w:rsidP="00730F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F4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E</w:t>
      </w: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66F4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Mail</w:t>
      </w:r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1" w:history="1"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de-DE" w:eastAsia="ru-RU"/>
          </w:rPr>
          <w:t>bdz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de-DE" w:eastAsia="ru-RU"/>
          </w:rPr>
          <w:t>um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@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de-DE" w:eastAsia="ru-RU"/>
          </w:rPr>
          <w:t>bmz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de-DE" w:eastAsia="ru-RU"/>
          </w:rPr>
          <w:t>gomel</w:t>
        </w:r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866F42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de-DE" w:eastAsia="ru-RU"/>
          </w:rPr>
          <w:t>by</w:t>
        </w:r>
        <w:proofErr w:type="spellEnd"/>
      </w:hyperlink>
      <w:r w:rsidRPr="00866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4443" w:rsidRDefault="00A34443"/>
    <w:p w:rsidR="009B1626" w:rsidRPr="009B1626" w:rsidRDefault="009B1626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9B1626" w:rsidRPr="009B1626" w:rsidSect="00730FA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A9"/>
    <w:rsid w:val="00074972"/>
    <w:rsid w:val="0009750A"/>
    <w:rsid w:val="000A5BCC"/>
    <w:rsid w:val="000A696E"/>
    <w:rsid w:val="0012619F"/>
    <w:rsid w:val="00134980"/>
    <w:rsid w:val="00185AA6"/>
    <w:rsid w:val="001B072D"/>
    <w:rsid w:val="001C5F01"/>
    <w:rsid w:val="001D50EB"/>
    <w:rsid w:val="00202227"/>
    <w:rsid w:val="00207833"/>
    <w:rsid w:val="00231DF0"/>
    <w:rsid w:val="002923BB"/>
    <w:rsid w:val="00295B49"/>
    <w:rsid w:val="00310E0F"/>
    <w:rsid w:val="00337031"/>
    <w:rsid w:val="0036565D"/>
    <w:rsid w:val="00385481"/>
    <w:rsid w:val="003B27EF"/>
    <w:rsid w:val="003D3C87"/>
    <w:rsid w:val="00436EA4"/>
    <w:rsid w:val="005067C8"/>
    <w:rsid w:val="005175C0"/>
    <w:rsid w:val="00535529"/>
    <w:rsid w:val="00560146"/>
    <w:rsid w:val="00576F24"/>
    <w:rsid w:val="005D0FC3"/>
    <w:rsid w:val="0065777D"/>
    <w:rsid w:val="006A2260"/>
    <w:rsid w:val="006C1BF4"/>
    <w:rsid w:val="006C6B68"/>
    <w:rsid w:val="00730FA9"/>
    <w:rsid w:val="007E711A"/>
    <w:rsid w:val="009063D4"/>
    <w:rsid w:val="00987943"/>
    <w:rsid w:val="009B1626"/>
    <w:rsid w:val="009F2815"/>
    <w:rsid w:val="00A34443"/>
    <w:rsid w:val="00A646B8"/>
    <w:rsid w:val="00B53CA2"/>
    <w:rsid w:val="00B922AC"/>
    <w:rsid w:val="00BF0C04"/>
    <w:rsid w:val="00C61DFC"/>
    <w:rsid w:val="00C6697F"/>
    <w:rsid w:val="00C77493"/>
    <w:rsid w:val="00C90031"/>
    <w:rsid w:val="00D2720D"/>
    <w:rsid w:val="00DC041F"/>
    <w:rsid w:val="00E74AE1"/>
    <w:rsid w:val="00E75D72"/>
    <w:rsid w:val="00E95F5E"/>
    <w:rsid w:val="00EB1B49"/>
    <w:rsid w:val="00F149FA"/>
    <w:rsid w:val="00F14EEC"/>
    <w:rsid w:val="00F218D3"/>
    <w:rsid w:val="00F810A4"/>
    <w:rsid w:val="00F94791"/>
    <w:rsid w:val="00FC378C"/>
    <w:rsid w:val="00FC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0F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6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E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0F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6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.belsteel.com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tnp.belsteel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np.belsteel.com/" TargetMode="External"/><Relationship Id="rId11" Type="http://schemas.openxmlformats.org/officeDocument/2006/relationships/hyperlink" Target="mailto:bdz.um@bmz.gomel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np.belsteel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dz.um@bmz.gome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FA81-BD97-4EC5-BBD1-D7A00D3A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3657</Words>
  <Characters>20850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um30</dc:creator>
  <cp:lastModifiedBy>um30</cp:lastModifiedBy>
  <cp:revision>2</cp:revision>
  <cp:lastPrinted>2026-10-28T07:23:00Z</cp:lastPrinted>
  <dcterms:created xsi:type="dcterms:W3CDTF">2026-10-28T09:22:00Z</dcterms:created>
  <dcterms:modified xsi:type="dcterms:W3CDTF">2026-10-28T09:22:00Z</dcterms:modified>
</cp:coreProperties>
</file>